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1EF77" w14:textId="77777777" w:rsidR="003F4514" w:rsidRDefault="003F4514" w:rsidP="003F4514">
      <w:pPr>
        <w:pStyle w:val="a5"/>
        <w:ind w:left="581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УТВЕРЖДЕНО</w:t>
      </w:r>
    </w:p>
    <w:p w14:paraId="1B0C7C01" w14:textId="36D82638" w:rsidR="003F4514" w:rsidRDefault="003F4514" w:rsidP="003F4514">
      <w:pPr>
        <w:pStyle w:val="a5"/>
        <w:ind w:left="581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приказом ООО «</w:t>
      </w:r>
      <w:r w:rsidR="0049452A">
        <w:rPr>
          <w:rFonts w:ascii="Times New Roman" w:hAnsi="Times New Roman" w:cs="Times New Roman"/>
          <w:b/>
          <w:sz w:val="24"/>
          <w:szCs w:val="24"/>
        </w:rPr>
        <w:t>Зубная Фея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48FDE8B0" w14:textId="57C34478" w:rsidR="003F4514" w:rsidRDefault="003F4514" w:rsidP="003F4514">
      <w:pPr>
        <w:pStyle w:val="a5"/>
        <w:ind w:left="581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49452A">
        <w:rPr>
          <w:rFonts w:ascii="Times New Roman" w:hAnsi="Times New Roman" w:cs="Times New Roman"/>
          <w:b/>
          <w:sz w:val="24"/>
          <w:szCs w:val="24"/>
        </w:rPr>
        <w:t>26</w:t>
      </w:r>
      <w:r>
        <w:rPr>
          <w:rFonts w:ascii="Times New Roman" w:hAnsi="Times New Roman" w:cs="Times New Roman"/>
          <w:b/>
          <w:sz w:val="24"/>
          <w:szCs w:val="24"/>
        </w:rPr>
        <w:t>.01.20</w:t>
      </w:r>
      <w:r w:rsidR="0049452A">
        <w:rPr>
          <w:rFonts w:ascii="Times New Roman" w:hAnsi="Times New Roman" w:cs="Times New Roman"/>
          <w:b/>
          <w:sz w:val="24"/>
          <w:szCs w:val="24"/>
        </w:rPr>
        <w:t>24</w:t>
      </w:r>
    </w:p>
    <w:p w14:paraId="79269A37" w14:textId="3E9ADFC0" w:rsidR="0049452A" w:rsidRDefault="0049452A" w:rsidP="003F4514">
      <w:pPr>
        <w:pStyle w:val="a5"/>
        <w:ind w:left="5812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директором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Аширбакиевой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Р.Р.</w:t>
      </w:r>
    </w:p>
    <w:p w14:paraId="4FD475DD" w14:textId="77777777" w:rsidR="003F4514" w:rsidRDefault="003F4514" w:rsidP="0013796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BA7588" w14:textId="77777777" w:rsidR="0013796B" w:rsidRPr="0013796B" w:rsidRDefault="0013796B" w:rsidP="0013796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ПРАВИЛА ПОВЕДЕНИЯ ПАЦИЕНТОВ </w:t>
      </w:r>
    </w:p>
    <w:p w14:paraId="203B9882" w14:textId="42E5BE32" w:rsidR="0013796B" w:rsidRDefault="0013796B" w:rsidP="0013796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96B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>ООО «</w:t>
      </w:r>
      <w:r w:rsidR="0049452A">
        <w:rPr>
          <w:rFonts w:ascii="Times New Roman" w:hAnsi="Times New Roman" w:cs="Times New Roman"/>
          <w:b/>
          <w:sz w:val="28"/>
          <w:szCs w:val="28"/>
        </w:rPr>
        <w:t>Зубная Фея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1379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9566C40" w14:textId="2E575C1F" w:rsidR="0013796B" w:rsidRPr="006A25D7" w:rsidRDefault="0013796B" w:rsidP="0013796B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25D7">
        <w:rPr>
          <w:rFonts w:ascii="Times New Roman" w:hAnsi="Times New Roman" w:cs="Times New Roman"/>
          <w:b/>
          <w:sz w:val="24"/>
          <w:szCs w:val="24"/>
        </w:rPr>
        <w:t>ОГРН</w:t>
      </w:r>
      <w:r w:rsidR="004945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452A" w:rsidRPr="0049452A">
        <w:rPr>
          <w:rFonts w:ascii="Times New Roman" w:hAnsi="Times New Roman" w:cs="Times New Roman"/>
          <w:b/>
          <w:sz w:val="24"/>
          <w:szCs w:val="24"/>
        </w:rPr>
        <w:t>1237200010783</w:t>
      </w:r>
      <w:r w:rsidRPr="006A25D7">
        <w:rPr>
          <w:rFonts w:ascii="Times New Roman" w:hAnsi="Times New Roman" w:cs="Times New Roman"/>
          <w:b/>
          <w:sz w:val="24"/>
          <w:szCs w:val="24"/>
        </w:rPr>
        <w:t>, ИНН</w:t>
      </w:r>
      <w:r w:rsidR="0049452A">
        <w:rPr>
          <w:rFonts w:ascii="Times New Roman" w:hAnsi="Times New Roman" w:cs="Times New Roman"/>
          <w:b/>
          <w:sz w:val="24"/>
          <w:szCs w:val="24"/>
        </w:rPr>
        <w:t xml:space="preserve"> 7206062780</w:t>
      </w:r>
      <w:r w:rsidRPr="006A25D7">
        <w:rPr>
          <w:rFonts w:ascii="Times New Roman" w:hAnsi="Times New Roman" w:cs="Times New Roman"/>
          <w:b/>
          <w:sz w:val="24"/>
          <w:szCs w:val="24"/>
        </w:rPr>
        <w:t xml:space="preserve">, КПП </w:t>
      </w:r>
      <w:r w:rsidR="0049452A" w:rsidRPr="0049452A">
        <w:rPr>
          <w:rFonts w:ascii="Times New Roman" w:hAnsi="Times New Roman" w:cs="Times New Roman"/>
          <w:b/>
          <w:sz w:val="24"/>
          <w:szCs w:val="24"/>
        </w:rPr>
        <w:t>720601001</w:t>
      </w:r>
    </w:p>
    <w:p w14:paraId="73838F7D" w14:textId="77777777" w:rsidR="0013796B" w:rsidRPr="0013796B" w:rsidRDefault="0013796B" w:rsidP="0013796B">
      <w:pPr>
        <w:pStyle w:val="a5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14:paraId="1924B01D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1. Общая информация</w:t>
      </w:r>
    </w:p>
    <w:p w14:paraId="2F850C32" w14:textId="43F07010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1.1. Настоящие Правила устанавливают правила получения медицинской помощи, правила записи и поведения пациентов в </w:t>
      </w: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ООО «</w:t>
      </w:r>
      <w:r w:rsidR="004945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Зубная Фея</w:t>
      </w: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</w:t>
      </w: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14:paraId="1E31B4D4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1.2. Нижеследующие Правила разработаны в соответствии с Федеральным законом РФ «Об основах охраны здоровья граждан в Российской Федерации», Постановлением Правительства РФ от 4 октября 2012 г. N 1006 "Об утверждении Правил предоставления медицинскими организациями платных медицинских услуг</w:t>
      </w:r>
      <w:proofErr w:type="gramStart"/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",  Законом</w:t>
      </w:r>
      <w:proofErr w:type="gramEnd"/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«О защите прав потребителей» и иными действующими  нормативно-правовыми актами.</w:t>
      </w:r>
    </w:p>
    <w:p w14:paraId="73F2FA9C" w14:textId="5DC800E3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1.3. </w:t>
      </w:r>
      <w:r w:rsidRPr="0013796B">
        <w:rPr>
          <w:rFonts w:ascii="Times New Roman" w:hAnsi="Times New Roman" w:cs="Times New Roman"/>
          <w:sz w:val="28"/>
          <w:szCs w:val="28"/>
        </w:rPr>
        <w:t>ООО «</w:t>
      </w:r>
      <w:r w:rsidR="0049452A">
        <w:rPr>
          <w:rFonts w:ascii="Times New Roman" w:hAnsi="Times New Roman" w:cs="Times New Roman"/>
          <w:sz w:val="28"/>
          <w:szCs w:val="28"/>
        </w:rPr>
        <w:t>Зубная Фея</w:t>
      </w:r>
      <w:r w:rsidRPr="0013796B">
        <w:rPr>
          <w:rFonts w:ascii="Times New Roman" w:hAnsi="Times New Roman" w:cs="Times New Roman"/>
          <w:sz w:val="28"/>
          <w:szCs w:val="28"/>
        </w:rPr>
        <w:t>»</w:t>
      </w:r>
      <w:r w:rsidRPr="001379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проводит санацию полости рта </w:t>
      </w:r>
      <w:r w:rsidR="004945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детского</w:t>
      </w: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населения  с </w:t>
      </w:r>
      <w:r w:rsidR="004945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 лет</w:t>
      </w: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оказывает доврачебную и первичную специализированную медицинскую помощь при стоматологических заболеваниях и аномалиях челюстно-лицевой области, проводит ортопедическое лечение пациентов с врожденными и приобретенными дефектами зубного ряда, зубов, проводит комплексное </w:t>
      </w:r>
      <w:proofErr w:type="spellStart"/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ортодонтическое</w:t>
      </w:r>
      <w:proofErr w:type="spellEnd"/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 лечение зубочелюстно-лицевых аномалий и деформаций, использует  современные методы профилактики, диагностики и лечения стоматологических заболеваний.</w:t>
      </w:r>
    </w:p>
    <w:p w14:paraId="4B852B75" w14:textId="53221722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1.4. Правила определяют нормы поведения пациентов и иных посетителей в </w:t>
      </w:r>
      <w:r w:rsidRPr="0013796B">
        <w:rPr>
          <w:rFonts w:ascii="Times New Roman" w:hAnsi="Times New Roman" w:cs="Times New Roman"/>
          <w:sz w:val="28"/>
          <w:szCs w:val="28"/>
        </w:rPr>
        <w:t>ООО «</w:t>
      </w:r>
      <w:r w:rsidR="0049452A">
        <w:rPr>
          <w:rFonts w:ascii="Times New Roman" w:hAnsi="Times New Roman" w:cs="Times New Roman"/>
          <w:sz w:val="28"/>
          <w:szCs w:val="28"/>
        </w:rPr>
        <w:t>Зубная Фея</w:t>
      </w:r>
      <w:r w:rsidRPr="0013796B">
        <w:rPr>
          <w:rFonts w:ascii="Times New Roman" w:hAnsi="Times New Roman" w:cs="Times New Roman"/>
          <w:sz w:val="28"/>
          <w:szCs w:val="28"/>
        </w:rPr>
        <w:t>»</w:t>
      </w: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(далее – Клиника) при получении медицинских услуг с целью обеспечения условий для более полного удовлетворения потребности в медицинской помощи, услугах медицинского сервиса и услугах, косвенно связанных с медицинскими, обеспечения безопасности граждан при посещении ими Клиники, а также сотрудников Клиники. Соблюдение настоящих Правил является обязательным.</w:t>
      </w:r>
      <w:r w:rsidR="00664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</w:p>
    <w:p w14:paraId="4EE0F9D9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1.5. Медицинская помощь в Клинике оказывается на платной основе путем наличных и безналичных расчетов.</w:t>
      </w:r>
    </w:p>
    <w:p w14:paraId="27DDEB93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1.6. Режим работы Клиники – ежедневно</w:t>
      </w:r>
      <w:r w:rsidR="00664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кроме воскресенья</w:t>
      </w: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 Доступ пациентов в Клинику осуществляется ежедневно,</w:t>
      </w:r>
      <w:r w:rsidR="00664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кроме воскресенья</w:t>
      </w: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 </w:t>
      </w:r>
    </w:p>
    <w:p w14:paraId="07A335E8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1.7. Пациент может получить предварительную информацию о перечне услуг, их стоимости, режиме работы врачей, уровне их профессиональной подготовки и другую интересующую информацию на ресепшене, на информационных стендах и сайте Клиники.</w:t>
      </w:r>
    </w:p>
    <w:p w14:paraId="1B57AE0B" w14:textId="357714D5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 xml:space="preserve">1.8. Настоящие Правила размещаются для всеобщего ознакомления на информационных </w:t>
      </w:r>
      <w:proofErr w:type="gramStart"/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стендах  Клиники</w:t>
      </w:r>
      <w:proofErr w:type="gramEnd"/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на сайте Клиники </w:t>
      </w:r>
      <w:proofErr w:type="spellStart"/>
      <w:r w:rsidRPr="00C3659C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www</w:t>
      </w:r>
      <w:proofErr w:type="spellEnd"/>
      <w:r w:rsidRPr="00C3659C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.</w:t>
      </w:r>
      <w:proofErr w:type="spellStart"/>
      <w:r w:rsidR="00C3659C" w:rsidRPr="00C3659C">
        <w:rPr>
          <w:rFonts w:ascii="Arial" w:eastAsia="Times New Roman" w:hAnsi="Arial" w:cs="Arial"/>
          <w:b/>
          <w:bCs/>
          <w:sz w:val="27"/>
          <w:szCs w:val="27"/>
          <w:lang w:val="en-US" w:eastAsia="ru-RU"/>
        </w:rPr>
        <w:t>ZubnayaFea</w:t>
      </w:r>
      <w:proofErr w:type="spellEnd"/>
      <w:r w:rsidR="00C3659C" w:rsidRPr="00C3659C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72</w:t>
      </w:r>
      <w:r w:rsidRPr="00C3659C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.ru</w:t>
      </w:r>
      <w:r w:rsidRPr="00C3659C">
        <w:rPr>
          <w:rFonts w:ascii="Arial" w:eastAsia="Times New Roman" w:hAnsi="Arial" w:cs="Arial"/>
          <w:sz w:val="27"/>
          <w:szCs w:val="27"/>
          <w:lang w:eastAsia="ru-RU"/>
        </w:rPr>
        <w:t xml:space="preserve"> </w:t>
      </w: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 сети «Интернет».</w:t>
      </w:r>
    </w:p>
    <w:p w14:paraId="0DBCAEA5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14:paraId="1A84B0D5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2. Основные понятия</w:t>
      </w:r>
    </w:p>
    <w:p w14:paraId="6F809A64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 настоящих Правилах используются следующие основные понятия:</w:t>
      </w:r>
    </w:p>
    <w:p w14:paraId="33AFE551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Медицинская услуга – 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значение.</w:t>
      </w:r>
    </w:p>
    <w:p w14:paraId="7DFD18FB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Медицинская помощь– комплекс мероприятий, направленных на поддержание и (или) восстановление здоровья и включающих в себя предоставление медицинских услуг.</w:t>
      </w:r>
    </w:p>
    <w:p w14:paraId="71B45D1A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Услуги медицинского сервиса и услуги, косвенно связанные с медицинскими– услуги гражданам и организациям, выполняемые Клиникой в процессе оказания медицинской помощи, но не являющиеся элементами медицинской помощи.</w:t>
      </w:r>
    </w:p>
    <w:p w14:paraId="2F649B78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Пациент – физическое лицо,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состояния.</w:t>
      </w:r>
    </w:p>
    <w:p w14:paraId="41AD0929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Посетитель </w:t>
      </w:r>
      <w:proofErr w:type="gramStart"/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  любое</w:t>
      </w:r>
      <w:proofErr w:type="gramEnd"/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физическое лицо, временно находящееся в здании или служебном помещении Клиники, в том числе сопровождающее несовершеннолетних, для которого Клиника не является местом работы.</w:t>
      </w:r>
    </w:p>
    <w:p w14:paraId="26453713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Лечащий врач – врач – стоматолог любой специальности, зубной врач, на которого возложены функции по организации и непосредственному оказанию пациенту медицинской помощи в период наблюдения за ним и его лечения в Клинике.</w:t>
      </w:r>
    </w:p>
    <w:p w14:paraId="485E8AD3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14:paraId="6E009FF5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3. Права и обязанности пациента</w:t>
      </w:r>
    </w:p>
    <w:p w14:paraId="29057C02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3.1. Пациент имеет право на:</w:t>
      </w:r>
    </w:p>
    <w:p w14:paraId="527311E5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выбор врача и выбор медицинской организации в соответствии с ФЗ от 21.11.2011г. № 323-ФЗ «Об основах охраны здоровья граждан в Российской Федерации»;</w:t>
      </w:r>
    </w:p>
    <w:p w14:paraId="23826EBC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требованиям;</w:t>
      </w:r>
    </w:p>
    <w:p w14:paraId="5DDEF564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получение консультаций врачей-специалистов;</w:t>
      </w:r>
    </w:p>
    <w:p w14:paraId="4D78E807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• облегчение боли, связанной с заболеванием и (или) медицинским вмешательством, доступными методами и лекарственными препаратами;</w:t>
      </w:r>
    </w:p>
    <w:p w14:paraId="326A2132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получение информации о своих правах и обязанностях, состоянии своего здоровья, включая сведения о результатах обследования, наличии заболевания, его диагнозе и прогнозе, методах лечения, связанном с ними риске, возможных вариантах медицинского вмешательства, их последствиях и результатах проведенного лечения;</w:t>
      </w:r>
    </w:p>
    <w:p w14:paraId="2C884E09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получение информации о фамилии, имени, отчестве, должности, квалификации его лечащего врача и других лиц, участвующих в оказании ему медицинской помощи;</w:t>
      </w:r>
    </w:p>
    <w:p w14:paraId="04268511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выбор лиц, которым в интересах пациента может быть передана информация о состоянии его здоровья;</w:t>
      </w:r>
    </w:p>
    <w:p w14:paraId="54CB8FD4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защиту сведений, составляющих врачебную тайну;</w:t>
      </w:r>
    </w:p>
    <w:p w14:paraId="205989C4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отказ от медицинского вмешательства;</w:t>
      </w:r>
    </w:p>
    <w:p w14:paraId="2606DE33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выражение информированного добровольного согласия на медицинское вмешательство, являющееся необходимым предварительным условием медицинского вмешательства;</w:t>
      </w:r>
    </w:p>
    <w:p w14:paraId="708714A1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непосредственное ознакомление с медицинской документацией, отражающей состояние его здоровья, и получать на основании такой документации консультации у других специалистов;</w:t>
      </w:r>
    </w:p>
    <w:p w14:paraId="092F56FB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получение, на основании письменного заявления, отражающих состояние его здоровья медицинских документов, их копий и выписок из медицинских документов. </w:t>
      </w:r>
    </w:p>
    <w:p w14:paraId="7828A3A3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получение медицинских услуг и иных услуг в рамках программ обязательного и добровольного медицинского страхования;</w:t>
      </w:r>
    </w:p>
    <w:p w14:paraId="4A1A96DB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3.2. Пациент обязан:</w:t>
      </w:r>
    </w:p>
    <w:p w14:paraId="791A2619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принимать меры к сохранению и укреплению своего здоровья;</w:t>
      </w:r>
    </w:p>
    <w:p w14:paraId="7B34856A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своевременно обращаться за медицинской помощью;</w:t>
      </w:r>
    </w:p>
    <w:p w14:paraId="28EF28EC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находясь на лечении, соблюдать режим лечения, в том числе определенный на период его временной нетрудоспособности, и правила поведения пациента в Клинике;</w:t>
      </w:r>
    </w:p>
    <w:p w14:paraId="7A01B17C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проявлять в общении с медицинскими работниками такт и уважение, быть выдержанным, доброжелательным;</w:t>
      </w:r>
    </w:p>
    <w:p w14:paraId="2E02D464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не приходить на прием к врачу в алкогольном, наркотическом, ином токсическом опьянении;</w:t>
      </w:r>
    </w:p>
    <w:p w14:paraId="3D9ABAFF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• своевременно являться на прием и предупреждать о невозможности явки по уважительной причине;</w:t>
      </w:r>
    </w:p>
    <w:p w14:paraId="7404AB17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сообщать врачу всю информацию, необходимую для постановки диагноза и лечения заболевания;</w:t>
      </w:r>
    </w:p>
    <w:p w14:paraId="7224851E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информировать о перенесенных заболеваниях, известных ему аллергических реакциях, противопоказаниях, представить иные сведения, которые могут сказаться на качестве услуг;</w:t>
      </w:r>
    </w:p>
    <w:p w14:paraId="7E13C229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подписать информированное согласие на медицинское вмешательство и другие документы Клиники;</w:t>
      </w:r>
    </w:p>
    <w:p w14:paraId="570C9F3F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ознакомиться с рекомендованным планом лечения и соблюдать его;</w:t>
      </w:r>
    </w:p>
    <w:p w14:paraId="1A461393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своевременно и неукоснительно выполнять все предписания лечащего врача;</w:t>
      </w:r>
    </w:p>
    <w:p w14:paraId="0D69A028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немедленно информировать лечащего врача об изменении состояния своего здоровья в процессе диагностики и лечения;</w:t>
      </w:r>
    </w:p>
    <w:p w14:paraId="2831E963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не предпринимать действий, способных нарушить права других пациентов и работников Учреждения;</w:t>
      </w:r>
    </w:p>
    <w:p w14:paraId="1DD3400D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соблюдать установленный порядок деятельности Клиники и нормы поведения в общественных местах;</w:t>
      </w:r>
    </w:p>
    <w:p w14:paraId="4C4CF855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посещать подразделения Клиники и медицинские кабинеты в соответствии с установленным графиком их работы;</w:t>
      </w:r>
    </w:p>
    <w:p w14:paraId="3FDFA4E7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при посещении медицинских кабинетов надевать на обувь бахилы или переобуваться в сменную обувь;</w:t>
      </w:r>
    </w:p>
    <w:p w14:paraId="01C60B76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не вмешиваться в действия лечащего врача, не осуществлять иные действия, способствующие нарушению процесса оказания медицинской помощи;</w:t>
      </w:r>
    </w:p>
    <w:p w14:paraId="25B263AB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не допускать проявлений неуважительного отношения к иным пациентам и работникам Клиники;</w:t>
      </w:r>
    </w:p>
    <w:p w14:paraId="47A65AA2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бережно относиться к имуществу Клиники, соблюдать чистоту и тишину в помещениях Клиники.</w:t>
      </w:r>
    </w:p>
    <w:p w14:paraId="53EFDC95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3.3. Пациентам и посетителям, в целях соблюдения общественного порядка, предупреждения и пресечения террористической деятельности, иных преступлений и административных правонарушений, соблюдения санитарно-эпидемиологических правил, обеспечения личной безопасности работников Клиники, пациентов и посетителей в зданиях и служебных помещениях, запрещается:</w:t>
      </w:r>
    </w:p>
    <w:p w14:paraId="33EE10E7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• проносить в здания и служебные помещения Клиники огнестрельное, газовое и холодное оружие, ядовитые, радиоактивные, химические и взрывчатые вещества, спиртные напитки и </w:t>
      </w:r>
      <w:proofErr w:type="gramStart"/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иные предметы</w:t>
      </w:r>
      <w:proofErr w:type="gramEnd"/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 средства, наличие которых у </w:t>
      </w: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посетителя либо их применение (использование) может представлять угрозу для безопасности окружающих;</w:t>
      </w:r>
    </w:p>
    <w:p w14:paraId="4F0B406A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иметь при себе крупногабаритные предметы (в т.ч. хозяйственные сумки, рюкзаки, вещевые мешки, чемоданы, корзины и т.п.);</w:t>
      </w:r>
    </w:p>
    <w:p w14:paraId="7DB2FBD2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находиться в служебных помещениях Клиники без разрешения;</w:t>
      </w:r>
    </w:p>
    <w:p w14:paraId="567394E8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употреблять пищу в коридорах, на лестничных маршах и других помещениях;</w:t>
      </w:r>
    </w:p>
    <w:p w14:paraId="2B247E98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курить на крыльце, лестничных площадках, в коридорах, кабинетах, фойе и др. помещениях Клиники; </w:t>
      </w:r>
    </w:p>
    <w:p w14:paraId="32195FCA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играть в азартные игры в помещениях и на территории Клиники;</w:t>
      </w:r>
    </w:p>
    <w:p w14:paraId="127CA8AB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громко разговаривать, шуметь, хлопать дверями;</w:t>
      </w:r>
    </w:p>
    <w:p w14:paraId="535F6B42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оставлять малолетних детей без присмотра. Несовершеннолетние лица в возрасте до 15 лет могут находиться в зданиях и служебных помещениях Клиники только в сопровождении родителей, близких родственников или законных представителей.</w:t>
      </w:r>
    </w:p>
    <w:p w14:paraId="0EA2933A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выносить из помещения Клиники документы, полученные для ознакомления;</w:t>
      </w:r>
    </w:p>
    <w:p w14:paraId="0DF6E028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изымать какие-либо документы из медицинских карт, со стендов и из папок информационных стендов;</w:t>
      </w:r>
    </w:p>
    <w:p w14:paraId="530207F7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размещать в помещениях и на территории Клиники объявления без разрешения администрации Клиники;</w:t>
      </w:r>
    </w:p>
    <w:p w14:paraId="0FF879BB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производить фото- и видеосъемку без предварительного разрешения администрации Клиники;</w:t>
      </w:r>
    </w:p>
    <w:p w14:paraId="4A62BD18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выполнять в помещениях Клиники функции торговых агентов, представителей и находиться в помещениях Клиники в иных коммерческих целях;</w:t>
      </w:r>
    </w:p>
    <w:p w14:paraId="48FD2A78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находиться в помещениях Клиники в верхней одежде, грязной обуви;</w:t>
      </w:r>
    </w:p>
    <w:p w14:paraId="335314E3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преграждать проезд санитарного транспорта к зданиям Клиники.</w:t>
      </w:r>
    </w:p>
    <w:p w14:paraId="15551365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запрещается доступ в здание и помещения Клиники лицам в состоянии алкогольного или наркотического опьянения, с агрессивным поведением, имеющим внешний вид, не отвечающим санитарно-гигиеническим требованиям. В случае выявления указанных лиц они удаляются из здания и помещений Клиники сотрудниками охраны и (или) правоохранительных органов.</w:t>
      </w:r>
    </w:p>
    <w:p w14:paraId="7BD5D5BE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14:paraId="5575C1E0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4. Запись на прием к врачам-специалистам.</w:t>
      </w:r>
    </w:p>
    <w:p w14:paraId="219B7EED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4.1. Плановая стоматологическая помощь осуществляется в Клинике по предварительной записи. Существуют следующие виды записи на прием – при личном обращении пациента к администратору на ресепшен, запись по </w:t>
      </w:r>
      <w:hyperlink r:id="rId4" w:tooltip="Контакты" w:history="1">
        <w:r w:rsidRPr="00664542">
          <w:rPr>
            <w:rFonts w:ascii="Arial" w:eastAsia="Times New Roman" w:hAnsi="Arial" w:cs="Arial"/>
            <w:sz w:val="27"/>
            <w:szCs w:val="27"/>
            <w:lang w:eastAsia="ru-RU"/>
          </w:rPr>
          <w:t>телефонам Клиники</w:t>
        </w:r>
      </w:hyperlink>
      <w:r w:rsidRPr="0013796B">
        <w:rPr>
          <w:rFonts w:ascii="Arial" w:eastAsia="Times New Roman" w:hAnsi="Arial" w:cs="Arial"/>
          <w:sz w:val="27"/>
          <w:szCs w:val="27"/>
          <w:lang w:eastAsia="ru-RU"/>
        </w:rPr>
        <w:t xml:space="preserve">, </w:t>
      </w:r>
      <w:proofErr w:type="gramStart"/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он-лайн</w:t>
      </w:r>
      <w:proofErr w:type="gramEnd"/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запись через официальный сайт Клиники.</w:t>
      </w:r>
    </w:p>
    <w:p w14:paraId="656107B0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4.2.  При записи на прием Пациент имеет право выбрать врача-специалиста и удобное для себя время приема.</w:t>
      </w:r>
    </w:p>
    <w:p w14:paraId="5670D09D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4.3. Льготные категории граждан обладают преимущественным правом обслуживания.</w:t>
      </w:r>
    </w:p>
    <w:p w14:paraId="41000388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4.4. Время прохождения диагностического обследования, а также время начала приема врача может сопровождаться </w:t>
      </w:r>
      <w:proofErr w:type="gramStart"/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небольшим  временем</w:t>
      </w:r>
      <w:proofErr w:type="gramEnd"/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ожидания, это обусловлено тем, что у пациентов разная степень сложности заболевания и продолжительность лечения( консультации) может превышать запланированный отрезок времени на прием  .</w:t>
      </w:r>
    </w:p>
    <w:p w14:paraId="389452D8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14:paraId="2D3B0B87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5. Правила получения медицинской помощи</w:t>
      </w:r>
    </w:p>
    <w:p w14:paraId="4D35F277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5.1.  Пациенту необходимо снять верхнюю одежду и </w:t>
      </w:r>
      <w:r w:rsidR="00664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сдат</w:t>
      </w: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ь ее в</w:t>
      </w:r>
      <w:r w:rsidR="00664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гардероб</w:t>
      </w: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. Клиника не несет ответственности за ценные вещи, оставленные в верхней одежде пациентов. Надеть </w:t>
      </w:r>
      <w:proofErr w:type="gramStart"/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на  обувь</w:t>
      </w:r>
      <w:proofErr w:type="gramEnd"/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бахилы.</w:t>
      </w:r>
    </w:p>
    <w:p w14:paraId="29A39074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5.2. С целью осуществления контроля качества оказания медицинской помощи, требований этики, медицинской деонтологии в Клинике ведется аудио- и </w:t>
      </w:r>
      <w:proofErr w:type="gramStart"/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видео- запись</w:t>
      </w:r>
      <w:proofErr w:type="gramEnd"/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14:paraId="02E98816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5.3. Лечащий врач:</w:t>
      </w:r>
    </w:p>
    <w:p w14:paraId="54167494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организует своевременное квалифицированное обследование и лечение пациента;</w:t>
      </w:r>
    </w:p>
    <w:p w14:paraId="7C8341A2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предоставляет информацию о состоянии здоровья пациента;</w:t>
      </w:r>
    </w:p>
    <w:p w14:paraId="5279DBF6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предоставляет пациенту в понятной и доступной форме информацию о ходе оказания медицинской услуги, о противопоказаниях, о возможных осложнениях и дискомфорте во время и после лечения, о назначениях и рекомендациях, которые необходимо соблюдать для сохранения достигнутого результата лечения;</w:t>
      </w:r>
    </w:p>
    <w:p w14:paraId="27F84CCD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по требованию пациента или его законного представителя приглашает или направляет на консультации к врачам-специалистам;</w:t>
      </w:r>
    </w:p>
    <w:p w14:paraId="7BA7258B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• при необходимости созывает консилиум врачей или обращается за консультацией </w:t>
      </w:r>
      <w:proofErr w:type="gramStart"/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 другому специалисту</w:t>
      </w:r>
      <w:proofErr w:type="gramEnd"/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14:paraId="565833DD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рекомендации консультантов реализуются только по согласованию с лечащим врачом, за исключением случаев оказания экстренной медицинской помощи. </w:t>
      </w:r>
    </w:p>
    <w:p w14:paraId="10CA948F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• лечащий врач по согласованию с руководством Клиники (руководителем подразделения Клиники) может отказаться от наблюдения за пациентом и его лечения, если отказ непосредственно не угрожает жизни пациента и здоровью окружающих, в том числе по причине несоблюдения пациентом предписаний, режима лечения или настоящих Правил поведения и иных законных требований.</w:t>
      </w:r>
    </w:p>
    <w:p w14:paraId="46B1DB4F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14:paraId="303749BB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6. Ответственность за нарушение настоящих Правил</w:t>
      </w:r>
    </w:p>
    <w:p w14:paraId="54145137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В случае нарушения пациентами и иными посетителями Правил работники Клиники вправе делать им соответствующие замечания.</w:t>
      </w:r>
    </w:p>
    <w:p w14:paraId="2A7C935B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• Воспрепятствование осуществлению процесса оказания медицинской помощи, неуважение к работникам Клиники, другим пациентам и посетителям, нарушение общественного порядка в зданиях, служебных помещениях, на территории Клиники, неисполнение законных требований работников Клиники, причинение морального вреда работникам Клиники, причинение вреда деловой репутации Клиники, а также материального ущерба ее имуществу, влечет ответственность, предусмотренную законодательством Российской Федерации.</w:t>
      </w:r>
    </w:p>
    <w:p w14:paraId="082DE4E0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14:paraId="63B21E8B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7. Заключительные положения</w:t>
      </w:r>
    </w:p>
    <w:p w14:paraId="434AAB0A" w14:textId="77777777" w:rsidR="0013796B" w:rsidRPr="0013796B" w:rsidRDefault="0013796B" w:rsidP="001379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13796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7.1. Настоящие Правила действуют до их отмены или вступления в силу новых правил.</w:t>
      </w:r>
    </w:p>
    <w:p w14:paraId="229071BB" w14:textId="77777777" w:rsidR="00C524F1" w:rsidRDefault="00C524F1"/>
    <w:sectPr w:rsidR="00C524F1" w:rsidSect="003F4514">
      <w:pgSz w:w="11906" w:h="16838"/>
      <w:pgMar w:top="907" w:right="567" w:bottom="51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FE"/>
    <w:rsid w:val="0013796B"/>
    <w:rsid w:val="003F4514"/>
    <w:rsid w:val="00434E99"/>
    <w:rsid w:val="0049452A"/>
    <w:rsid w:val="00664542"/>
    <w:rsid w:val="00762A2D"/>
    <w:rsid w:val="00C3659C"/>
    <w:rsid w:val="00C43AFE"/>
    <w:rsid w:val="00C524F1"/>
    <w:rsid w:val="00D6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A3EB8"/>
  <w15:chartTrackingRefBased/>
  <w15:docId w15:val="{2C78E3BC-8216-4B5C-87B2-0823204E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379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13796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79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3796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37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3796B"/>
    <w:rPr>
      <w:color w:val="0000FF"/>
      <w:u w:val="single"/>
    </w:rPr>
  </w:style>
  <w:style w:type="paragraph" w:styleId="a5">
    <w:name w:val="No Spacing"/>
    <w:uiPriority w:val="1"/>
    <w:qFormat/>
    <w:rsid w:val="0013796B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3F4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F4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4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dikastom.ru/contact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1917</Words>
  <Characters>10931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</dc:creator>
  <cp:keywords/>
  <dc:description/>
  <cp:lastModifiedBy>User</cp:lastModifiedBy>
  <cp:revision>7</cp:revision>
  <cp:lastPrinted>2019-12-29T05:42:00Z</cp:lastPrinted>
  <dcterms:created xsi:type="dcterms:W3CDTF">2019-12-28T09:13:00Z</dcterms:created>
  <dcterms:modified xsi:type="dcterms:W3CDTF">2024-01-29T07:20:00Z</dcterms:modified>
</cp:coreProperties>
</file>